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E3F30F" w14:textId="77777777" w:rsidR="00D525AA" w:rsidRPr="00D525AA" w:rsidRDefault="00D525AA" w:rsidP="00D525AA">
      <w:pPr>
        <w:widowControl w:val="0"/>
        <w:autoSpaceDE w:val="0"/>
        <w:autoSpaceDN w:val="0"/>
        <w:adjustRightInd w:val="0"/>
        <w:jc w:val="center"/>
        <w:rPr>
          <w:rFonts w:ascii="Constantia" w:hAnsi="Constantia" w:cs="Times"/>
          <w:b/>
          <w:bCs/>
          <w:sz w:val="22"/>
          <w:szCs w:val="22"/>
        </w:rPr>
      </w:pPr>
      <w:r w:rsidRPr="00D525AA">
        <w:rPr>
          <w:rFonts w:ascii="Constantia" w:hAnsi="Constantia" w:cs="Times"/>
          <w:b/>
          <w:bCs/>
          <w:sz w:val="22"/>
          <w:szCs w:val="22"/>
        </w:rPr>
        <w:t xml:space="preserve">WORLD HISTORY SECTION I, Part B </w:t>
      </w:r>
    </w:p>
    <w:p w14:paraId="79F044DC" w14:textId="77777777" w:rsidR="00D525AA" w:rsidRPr="00D525AA" w:rsidRDefault="00D525AA" w:rsidP="00D525AA">
      <w:pPr>
        <w:widowControl w:val="0"/>
        <w:autoSpaceDE w:val="0"/>
        <w:autoSpaceDN w:val="0"/>
        <w:adjustRightInd w:val="0"/>
        <w:jc w:val="center"/>
        <w:rPr>
          <w:rFonts w:ascii="Constantia" w:hAnsi="Constantia" w:cs="Times"/>
          <w:sz w:val="22"/>
          <w:szCs w:val="22"/>
        </w:rPr>
      </w:pPr>
    </w:p>
    <w:p w14:paraId="118EB7E4" w14:textId="77777777" w:rsidR="00D525AA" w:rsidRPr="00D525AA" w:rsidRDefault="00D525AA" w:rsidP="00D525AA">
      <w:pPr>
        <w:widowControl w:val="0"/>
        <w:autoSpaceDE w:val="0"/>
        <w:autoSpaceDN w:val="0"/>
        <w:adjustRightInd w:val="0"/>
        <w:spacing w:after="240"/>
        <w:rPr>
          <w:rFonts w:ascii="Constantia" w:hAnsi="Constantia" w:cs="Times"/>
          <w:sz w:val="22"/>
          <w:szCs w:val="22"/>
        </w:rPr>
      </w:pPr>
      <w:r w:rsidRPr="00D525AA">
        <w:rPr>
          <w:rFonts w:ascii="Constantia" w:hAnsi="Constantia" w:cs="Times"/>
          <w:b/>
          <w:bCs/>
          <w:sz w:val="22"/>
          <w:szCs w:val="22"/>
        </w:rPr>
        <w:t xml:space="preserve">Directions: </w:t>
      </w:r>
      <w:r w:rsidRPr="00D525AA">
        <w:rPr>
          <w:rFonts w:ascii="Constantia" w:hAnsi="Constantia" w:cs="Times"/>
          <w:sz w:val="22"/>
          <w:szCs w:val="22"/>
        </w:rPr>
        <w:t>Read each question carefully and write your responses in the corresponding boxes on the free-response answer sheet.</w:t>
      </w:r>
    </w:p>
    <w:p w14:paraId="2B3164FF" w14:textId="77777777" w:rsidR="00D525AA" w:rsidRPr="00D525AA" w:rsidRDefault="00D525AA" w:rsidP="00D525AA">
      <w:pPr>
        <w:widowControl w:val="0"/>
        <w:autoSpaceDE w:val="0"/>
        <w:autoSpaceDN w:val="0"/>
        <w:adjustRightInd w:val="0"/>
        <w:spacing w:after="240"/>
        <w:rPr>
          <w:rFonts w:ascii="Constantia" w:hAnsi="Constantia" w:cs="Times"/>
          <w:sz w:val="22"/>
          <w:szCs w:val="22"/>
        </w:rPr>
      </w:pPr>
      <w:r w:rsidRPr="00D525AA">
        <w:rPr>
          <w:rFonts w:ascii="Constantia" w:hAnsi="Constantia" w:cs="Times"/>
          <w:sz w:val="22"/>
          <w:szCs w:val="22"/>
        </w:rPr>
        <w:t>Some questions have multiple parts. Be sure to answer all parts of every question. Use complete sentences; an outline or bulleted list alone is not acceptable. You may plan your answers in this exam booklet, but only your responses in the corresponding boxes on the free-response answer sheet will be scored.</w:t>
      </w:r>
    </w:p>
    <w:p w14:paraId="20FC42D6" w14:textId="77777777" w:rsidR="00D525AA" w:rsidRPr="00D525AA" w:rsidRDefault="00D525AA" w:rsidP="00D525AA">
      <w:pPr>
        <w:widowControl w:val="0"/>
        <w:autoSpaceDE w:val="0"/>
        <w:autoSpaceDN w:val="0"/>
        <w:adjustRightInd w:val="0"/>
        <w:rPr>
          <w:rFonts w:ascii="Constantia" w:hAnsi="Constantia" w:cs="Times"/>
          <w:sz w:val="22"/>
          <w:szCs w:val="22"/>
        </w:rPr>
      </w:pPr>
      <w:r w:rsidRPr="00D525AA">
        <w:rPr>
          <w:rFonts w:ascii="Constantia" w:hAnsi="Constantia" w:cs="Times"/>
          <w:sz w:val="22"/>
          <w:szCs w:val="22"/>
        </w:rPr>
        <w:t>Sources have been edited for the purpose of this exercise.</w:t>
      </w:r>
    </w:p>
    <w:p w14:paraId="089CC810" w14:textId="77777777" w:rsidR="00D525AA" w:rsidRPr="00D525AA" w:rsidRDefault="00D525AA" w:rsidP="00D525AA">
      <w:pPr>
        <w:widowControl w:val="0"/>
        <w:autoSpaceDE w:val="0"/>
        <w:autoSpaceDN w:val="0"/>
        <w:adjustRightInd w:val="0"/>
        <w:rPr>
          <w:rFonts w:ascii="Constantia" w:hAnsi="Constantia" w:cs="Times"/>
        </w:rPr>
      </w:pPr>
      <w:r>
        <w:rPr>
          <w:rFonts w:ascii="Constantia" w:hAnsi="Constantia" w:cs="Times"/>
          <w:b/>
          <w:bCs/>
        </w:rPr>
        <w:t>________________________________________________________________________</w:t>
      </w:r>
    </w:p>
    <w:p w14:paraId="01B3C9C2" w14:textId="77777777" w:rsidR="00D525AA" w:rsidRDefault="00D525AA" w:rsidP="00D525AA">
      <w:pPr>
        <w:widowControl w:val="0"/>
        <w:autoSpaceDE w:val="0"/>
        <w:autoSpaceDN w:val="0"/>
        <w:adjustRightInd w:val="0"/>
        <w:rPr>
          <w:rFonts w:ascii="Constantia" w:hAnsi="Constantia" w:cs="Times"/>
          <w:bCs/>
        </w:rPr>
      </w:pPr>
    </w:p>
    <w:p w14:paraId="694FD6F0" w14:textId="77777777" w:rsidR="00D525AA" w:rsidRDefault="00D525AA" w:rsidP="00D525AA">
      <w:pPr>
        <w:widowControl w:val="0"/>
        <w:autoSpaceDE w:val="0"/>
        <w:autoSpaceDN w:val="0"/>
        <w:adjustRightInd w:val="0"/>
        <w:rPr>
          <w:rFonts w:ascii="Constantia" w:hAnsi="Constantia" w:cs="Times"/>
          <w:bCs/>
        </w:rPr>
      </w:pPr>
      <w:r>
        <w:rPr>
          <w:rFonts w:ascii="Constantia" w:hAnsi="Constantia" w:cs="Times"/>
          <w:bCs/>
        </w:rPr>
        <w:t>1.  Use the documents below and your knowledge of world history to answer all parts of the question that follows.</w:t>
      </w:r>
    </w:p>
    <w:p w14:paraId="36F5AFA0" w14:textId="77777777" w:rsidR="00D525AA" w:rsidRPr="00D525AA" w:rsidRDefault="00D525AA" w:rsidP="00D525AA">
      <w:pPr>
        <w:widowControl w:val="0"/>
        <w:autoSpaceDE w:val="0"/>
        <w:autoSpaceDN w:val="0"/>
        <w:adjustRightInd w:val="0"/>
        <w:rPr>
          <w:rFonts w:ascii="Constantia" w:hAnsi="Constantia" w:cs="Times"/>
          <w:bCs/>
        </w:rPr>
      </w:pPr>
    </w:p>
    <w:p w14:paraId="0A5F4FF7" w14:textId="77777777" w:rsidR="00D525AA" w:rsidRDefault="00D525AA" w:rsidP="00D52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Rockwell" w:hAnsi="Rockwell"/>
          <w:sz w:val="18"/>
          <w:szCs w:val="18"/>
          <w:u w:val="single"/>
        </w:rPr>
      </w:pPr>
      <w:r w:rsidRPr="00E23A29">
        <w:rPr>
          <w:rFonts w:ascii="Rockwell" w:hAnsi="Rockwell"/>
          <w:sz w:val="18"/>
          <w:szCs w:val="18"/>
          <w:u w:val="single"/>
        </w:rPr>
        <w:t>Source:  Sumerian proverbs, 2000 BCE,</w:t>
      </w:r>
      <w:r>
        <w:rPr>
          <w:rFonts w:ascii="Rockwell" w:hAnsi="Rockwell"/>
          <w:sz w:val="18"/>
          <w:szCs w:val="18"/>
          <w:u w:val="single"/>
        </w:rPr>
        <w:t xml:space="preserve"> Internet </w:t>
      </w:r>
      <w:r w:rsidRPr="00E23A29">
        <w:rPr>
          <w:rFonts w:ascii="Rockwell" w:hAnsi="Rockwell"/>
          <w:sz w:val="18"/>
          <w:szCs w:val="18"/>
          <w:u w:val="single"/>
        </w:rPr>
        <w:t xml:space="preserve">Ancient History Sourcebook, </w:t>
      </w:r>
    </w:p>
    <w:p w14:paraId="058B6B1C" w14:textId="77777777" w:rsidR="00D525AA" w:rsidRDefault="00D525AA" w:rsidP="00D52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Rockwell" w:hAnsi="Rockwell"/>
          <w:sz w:val="18"/>
          <w:szCs w:val="18"/>
          <w:u w:val="single"/>
        </w:rPr>
      </w:pPr>
      <w:r>
        <w:rPr>
          <w:rFonts w:ascii="Rockwell" w:hAnsi="Rockwell"/>
          <w:sz w:val="18"/>
          <w:szCs w:val="18"/>
          <w:u w:val="single"/>
        </w:rPr>
        <w:t xml:space="preserve">Translation:  </w:t>
      </w:r>
      <w:r w:rsidRPr="00876C4B">
        <w:rPr>
          <w:rFonts w:ascii="Rockwell" w:hAnsi="Rockwell"/>
          <w:sz w:val="18"/>
          <w:szCs w:val="18"/>
        </w:rPr>
        <w:t xml:space="preserve"> </w:t>
      </w:r>
      <w:r w:rsidRPr="00876C4B">
        <w:rPr>
          <w:rFonts w:ascii="Rockwell" w:hAnsi="Rockwell"/>
          <w:sz w:val="18"/>
          <w:szCs w:val="18"/>
          <w:u w:val="single"/>
        </w:rPr>
        <w:t xml:space="preserve">J. S. </w:t>
      </w:r>
      <w:proofErr w:type="spellStart"/>
      <w:r w:rsidRPr="00876C4B">
        <w:rPr>
          <w:rFonts w:ascii="Rockwell" w:hAnsi="Rockwell"/>
          <w:sz w:val="18"/>
          <w:szCs w:val="18"/>
          <w:u w:val="single"/>
        </w:rPr>
        <w:t>Arkenberg</w:t>
      </w:r>
      <w:proofErr w:type="spellEnd"/>
      <w:r w:rsidRPr="00876C4B">
        <w:rPr>
          <w:rFonts w:ascii="Rockwell" w:hAnsi="Rockwell"/>
          <w:sz w:val="18"/>
          <w:szCs w:val="18"/>
          <w:u w:val="single"/>
        </w:rPr>
        <w:t>, Dept. of History, California State University, Fullerton CA.</w:t>
      </w:r>
    </w:p>
    <w:p w14:paraId="5098C360" w14:textId="77777777" w:rsidR="00D525AA" w:rsidRPr="00876C4B" w:rsidRDefault="00D525AA" w:rsidP="00D52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Rockwell" w:hAnsi="Rockwell"/>
          <w:sz w:val="18"/>
          <w:szCs w:val="18"/>
          <w:u w:val="single"/>
        </w:rPr>
      </w:pPr>
    </w:p>
    <w:p w14:paraId="0F8C082E" w14:textId="77777777" w:rsidR="00D525AA" w:rsidRPr="00474A38" w:rsidRDefault="00D525AA" w:rsidP="00D52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Rockwell" w:hAnsi="Rockwell" w:cs="Arial"/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2FA752EF" wp14:editId="41256933">
            <wp:extent cx="4724400" cy="20002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474A38">
        <w:rPr>
          <w:rFonts w:ascii="Rockwell" w:hAnsi="Rockwell" w:cs="Arial"/>
          <w:color w:val="000000"/>
          <w:sz w:val="20"/>
          <w:szCs w:val="20"/>
        </w:rPr>
        <w:br/>
      </w:r>
    </w:p>
    <w:p w14:paraId="0A227912" w14:textId="77777777" w:rsidR="00D525AA" w:rsidRPr="00E23A29" w:rsidRDefault="00D525AA" w:rsidP="00D52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Rockwell" w:hAnsi="Rockwell" w:cs="Arial"/>
          <w:color w:val="000000"/>
          <w:sz w:val="20"/>
          <w:szCs w:val="20"/>
          <w:u w:val="single"/>
        </w:rPr>
      </w:pPr>
      <w:r w:rsidRPr="00E23A29">
        <w:rPr>
          <w:rFonts w:ascii="Rockwell" w:hAnsi="Rockwell" w:cs="Arial"/>
          <w:color w:val="000000"/>
          <w:sz w:val="20"/>
          <w:szCs w:val="20"/>
          <w:u w:val="single"/>
        </w:rPr>
        <w:t>Translation:</w:t>
      </w:r>
    </w:p>
    <w:p w14:paraId="678B6F65" w14:textId="77777777" w:rsidR="00D525AA" w:rsidRPr="00474A38" w:rsidRDefault="00D525AA" w:rsidP="00D52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Rockwell" w:hAnsi="Rockwell" w:cs="Arial"/>
          <w:color w:val="000000"/>
          <w:sz w:val="20"/>
          <w:szCs w:val="20"/>
        </w:rPr>
      </w:pPr>
      <w:r w:rsidRPr="00474A38">
        <w:rPr>
          <w:rFonts w:ascii="Rockwell" w:hAnsi="Rockwell" w:cs="Arial"/>
          <w:color w:val="000000"/>
          <w:sz w:val="20"/>
          <w:szCs w:val="20"/>
        </w:rPr>
        <w:t xml:space="preserve">Whoever has walked with truth generates life. </w:t>
      </w:r>
    </w:p>
    <w:p w14:paraId="6B3D56F2" w14:textId="77777777" w:rsidR="00D525AA" w:rsidRPr="00D525AA" w:rsidRDefault="00D525AA" w:rsidP="00D52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Rockwell" w:hAnsi="Rockwell" w:cs="Arial"/>
          <w:color w:val="000000"/>
          <w:sz w:val="20"/>
          <w:szCs w:val="20"/>
        </w:rPr>
      </w:pPr>
      <w:r w:rsidRPr="00D525AA">
        <w:rPr>
          <w:rFonts w:ascii="Rockwell" w:hAnsi="Rockwell" w:cs="Arial"/>
          <w:color w:val="000000"/>
          <w:sz w:val="20"/>
          <w:szCs w:val="20"/>
        </w:rPr>
        <w:t xml:space="preserve">Wealth is hard to come by, but poverty is always at hand. </w:t>
      </w:r>
    </w:p>
    <w:p w14:paraId="2B3D7947" w14:textId="77777777" w:rsidR="00D525AA" w:rsidRPr="00D525AA" w:rsidRDefault="00D525AA" w:rsidP="00D52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Rockwell" w:hAnsi="Rockwell" w:cs="Arial"/>
          <w:color w:val="000000"/>
          <w:sz w:val="20"/>
          <w:szCs w:val="20"/>
        </w:rPr>
      </w:pPr>
      <w:r w:rsidRPr="00D525AA">
        <w:rPr>
          <w:rFonts w:ascii="Rockwell" w:hAnsi="Rockwell" w:cs="Arial"/>
          <w:color w:val="000000"/>
          <w:sz w:val="20"/>
          <w:szCs w:val="20"/>
        </w:rPr>
        <w:t xml:space="preserve">He acquires many </w:t>
      </w:r>
      <w:proofErr w:type="gramStart"/>
      <w:r w:rsidRPr="00D525AA">
        <w:rPr>
          <w:rFonts w:ascii="Rockwell" w:hAnsi="Rockwell" w:cs="Arial"/>
          <w:color w:val="000000"/>
          <w:sz w:val="20"/>
          <w:szCs w:val="20"/>
        </w:rPr>
        <w:t>things,</w:t>
      </w:r>
      <w:proofErr w:type="gramEnd"/>
      <w:r w:rsidRPr="00D525AA">
        <w:rPr>
          <w:rFonts w:ascii="Rockwell" w:hAnsi="Rockwell" w:cs="Arial"/>
          <w:color w:val="000000"/>
          <w:sz w:val="20"/>
          <w:szCs w:val="20"/>
        </w:rPr>
        <w:t xml:space="preserve"> he must keep close watch over them. </w:t>
      </w:r>
    </w:p>
    <w:p w14:paraId="706259E7" w14:textId="77777777" w:rsidR="00D525AA" w:rsidRPr="00D525AA" w:rsidRDefault="00D525AA" w:rsidP="00D52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Rockwell" w:hAnsi="Rockwell" w:cs="Arial"/>
          <w:bCs/>
          <w:color w:val="000000"/>
          <w:sz w:val="20"/>
          <w:szCs w:val="20"/>
        </w:rPr>
      </w:pPr>
      <w:r w:rsidRPr="00D525AA">
        <w:rPr>
          <w:rFonts w:ascii="Rockwell" w:hAnsi="Rockwell" w:cs="Arial"/>
          <w:color w:val="000000"/>
          <w:sz w:val="20"/>
          <w:szCs w:val="20"/>
        </w:rPr>
        <w:t>The poor are the silent ones of the land.</w:t>
      </w:r>
    </w:p>
    <w:p w14:paraId="081FED34" w14:textId="77777777" w:rsidR="00D525AA" w:rsidRPr="00D525AA" w:rsidRDefault="00D525AA" w:rsidP="00D52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Rockwell" w:hAnsi="Rockwell" w:cs="Arial"/>
          <w:bCs/>
          <w:color w:val="000000"/>
          <w:sz w:val="20"/>
          <w:szCs w:val="20"/>
        </w:rPr>
      </w:pPr>
      <w:r w:rsidRPr="00D525AA">
        <w:rPr>
          <w:rFonts w:ascii="Rockwell" w:hAnsi="Rockwell" w:cs="Arial"/>
          <w:color w:val="000000"/>
          <w:sz w:val="20"/>
          <w:szCs w:val="20"/>
        </w:rPr>
        <w:t>All the households of the poor are not equally submissive.</w:t>
      </w:r>
    </w:p>
    <w:p w14:paraId="4BDBA826" w14:textId="77777777" w:rsidR="00D525AA" w:rsidRPr="00D525AA" w:rsidRDefault="00D525AA" w:rsidP="00D52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Rockwell" w:hAnsi="Rockwell" w:cs="Arial"/>
          <w:color w:val="000000"/>
          <w:sz w:val="20"/>
          <w:szCs w:val="20"/>
        </w:rPr>
      </w:pPr>
      <w:r w:rsidRPr="00D525AA">
        <w:rPr>
          <w:rFonts w:ascii="Rockwell" w:hAnsi="Rockwell" w:cs="Arial"/>
          <w:color w:val="000000"/>
          <w:sz w:val="20"/>
          <w:szCs w:val="20"/>
        </w:rPr>
        <w:t>A poor man does not strike his son a single blow; he treasures him forever.</w:t>
      </w:r>
    </w:p>
    <w:p w14:paraId="44CEA5DA" w14:textId="77777777" w:rsidR="00D525AA" w:rsidRPr="00D525AA" w:rsidRDefault="00D525AA" w:rsidP="00D525AA">
      <w:pPr>
        <w:widowControl w:val="0"/>
        <w:autoSpaceDE w:val="0"/>
        <w:autoSpaceDN w:val="0"/>
        <w:adjustRightInd w:val="0"/>
        <w:rPr>
          <w:rFonts w:ascii="Constantia" w:hAnsi="Constantia" w:cs="Times"/>
          <w:bCs/>
        </w:rPr>
      </w:pPr>
    </w:p>
    <w:p w14:paraId="46BD7330" w14:textId="77777777" w:rsidR="00D525AA" w:rsidRDefault="00D525AA" w:rsidP="00D525AA">
      <w:pPr>
        <w:widowControl w:val="0"/>
        <w:autoSpaceDE w:val="0"/>
        <w:autoSpaceDN w:val="0"/>
        <w:adjustRightInd w:val="0"/>
        <w:rPr>
          <w:rFonts w:ascii="Constantia" w:hAnsi="Constantia" w:cs="Times"/>
          <w:bCs/>
        </w:rPr>
      </w:pPr>
      <w:proofErr w:type="gramStart"/>
      <w:r w:rsidRPr="00D525AA">
        <w:rPr>
          <w:rFonts w:ascii="Constantia" w:hAnsi="Constantia" w:cs="Times"/>
          <w:bCs/>
        </w:rPr>
        <w:t>a)  Identify</w:t>
      </w:r>
      <w:proofErr w:type="gramEnd"/>
      <w:r w:rsidRPr="00D525AA">
        <w:rPr>
          <w:rFonts w:ascii="Constantia" w:hAnsi="Constantia" w:cs="Times"/>
          <w:bCs/>
        </w:rPr>
        <w:t xml:space="preserve"> and explain</w:t>
      </w:r>
      <w:r>
        <w:rPr>
          <w:rFonts w:ascii="Constantia" w:hAnsi="Constantia" w:cs="Times"/>
          <w:bCs/>
        </w:rPr>
        <w:t xml:space="preserve"> </w:t>
      </w:r>
      <w:r w:rsidR="005C2663">
        <w:rPr>
          <w:rFonts w:ascii="Constantia" w:hAnsi="Constantia" w:cs="Times"/>
          <w:bCs/>
        </w:rPr>
        <w:t xml:space="preserve">ONE political historical development </w:t>
      </w:r>
      <w:r>
        <w:rPr>
          <w:rFonts w:ascii="Constantia" w:hAnsi="Constantia" w:cs="Times"/>
          <w:bCs/>
        </w:rPr>
        <w:t xml:space="preserve">that influenced the content of the clay tablet from Sumer.  </w:t>
      </w:r>
    </w:p>
    <w:p w14:paraId="6CF8CDDA" w14:textId="77777777" w:rsidR="00D525AA" w:rsidRDefault="00D525AA" w:rsidP="00D525AA">
      <w:pPr>
        <w:widowControl w:val="0"/>
        <w:autoSpaceDE w:val="0"/>
        <w:autoSpaceDN w:val="0"/>
        <w:adjustRightInd w:val="0"/>
        <w:rPr>
          <w:rFonts w:ascii="Constantia" w:hAnsi="Constantia" w:cs="Times"/>
          <w:bCs/>
        </w:rPr>
      </w:pPr>
    </w:p>
    <w:p w14:paraId="1FFE2719" w14:textId="77777777" w:rsidR="00D525AA" w:rsidRDefault="00D525AA" w:rsidP="00D525AA">
      <w:pPr>
        <w:widowControl w:val="0"/>
        <w:autoSpaceDE w:val="0"/>
        <w:autoSpaceDN w:val="0"/>
        <w:adjustRightInd w:val="0"/>
        <w:rPr>
          <w:rFonts w:ascii="Constantia" w:hAnsi="Constantia" w:cs="Times"/>
          <w:bCs/>
        </w:rPr>
      </w:pPr>
      <w:proofErr w:type="gramStart"/>
      <w:r>
        <w:rPr>
          <w:rFonts w:ascii="Constantia" w:hAnsi="Constantia" w:cs="Times"/>
          <w:bCs/>
        </w:rPr>
        <w:t xml:space="preserve">b)  </w:t>
      </w:r>
      <w:r w:rsidR="005C2663">
        <w:rPr>
          <w:rFonts w:ascii="Constantia" w:hAnsi="Constantia" w:cs="Times"/>
          <w:bCs/>
        </w:rPr>
        <w:t>Identify</w:t>
      </w:r>
      <w:proofErr w:type="gramEnd"/>
      <w:r w:rsidR="005C2663">
        <w:rPr>
          <w:rFonts w:ascii="Constantia" w:hAnsi="Constantia" w:cs="Times"/>
          <w:bCs/>
        </w:rPr>
        <w:t xml:space="preserve"> and explain ONE social historical development that influenced the content of the clay tablet from Sumer.</w:t>
      </w:r>
    </w:p>
    <w:p w14:paraId="742EAA25" w14:textId="77777777" w:rsidR="005C2663" w:rsidRDefault="005C2663" w:rsidP="00D525AA">
      <w:pPr>
        <w:widowControl w:val="0"/>
        <w:autoSpaceDE w:val="0"/>
        <w:autoSpaceDN w:val="0"/>
        <w:adjustRightInd w:val="0"/>
        <w:rPr>
          <w:rFonts w:ascii="Constantia" w:hAnsi="Constantia" w:cs="Times"/>
          <w:bCs/>
        </w:rPr>
      </w:pPr>
    </w:p>
    <w:p w14:paraId="3D4232E5" w14:textId="77777777" w:rsidR="007F2A84" w:rsidRPr="00F13AC3" w:rsidRDefault="005C2663" w:rsidP="00F13AC3">
      <w:pPr>
        <w:widowControl w:val="0"/>
        <w:autoSpaceDE w:val="0"/>
        <w:autoSpaceDN w:val="0"/>
        <w:adjustRightInd w:val="0"/>
        <w:rPr>
          <w:rFonts w:ascii="Constantia" w:hAnsi="Constantia" w:cs="Times"/>
          <w:bCs/>
        </w:rPr>
      </w:pPr>
      <w:proofErr w:type="gramStart"/>
      <w:r>
        <w:rPr>
          <w:rFonts w:ascii="Constantia" w:hAnsi="Constantia" w:cs="Times"/>
          <w:bCs/>
        </w:rPr>
        <w:t>c)  Identify</w:t>
      </w:r>
      <w:proofErr w:type="gramEnd"/>
      <w:r>
        <w:rPr>
          <w:rFonts w:ascii="Constantia" w:hAnsi="Constantia" w:cs="Times"/>
          <w:bCs/>
        </w:rPr>
        <w:t xml:space="preserve"> and explain ONE effect of either of the social or political historical developments identified in a) or b) above. </w:t>
      </w:r>
      <w:bookmarkStart w:id="0" w:name="_GoBack"/>
      <w:bookmarkEnd w:id="0"/>
    </w:p>
    <w:sectPr w:rsidR="007F2A84" w:rsidRPr="00F13AC3" w:rsidSect="00D525AA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nstantia">
    <w:panose1 w:val="02030602050306030303"/>
    <w:charset w:val="00"/>
    <w:family w:val="auto"/>
    <w:pitch w:val="variable"/>
    <w:sig w:usb0="A00002EF" w:usb1="4000204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5AA"/>
    <w:rsid w:val="00176728"/>
    <w:rsid w:val="00300009"/>
    <w:rsid w:val="005C2663"/>
    <w:rsid w:val="007F2A84"/>
    <w:rsid w:val="00D525AA"/>
    <w:rsid w:val="00F1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81F5F1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25A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5AA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25A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5A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1380</Characters>
  <Application>Microsoft Macintosh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Van Eysden</dc:creator>
  <cp:keywords/>
  <dc:description/>
  <cp:lastModifiedBy>Lisa Van Eysden</cp:lastModifiedBy>
  <cp:revision>3</cp:revision>
  <dcterms:created xsi:type="dcterms:W3CDTF">2016-08-26T13:21:00Z</dcterms:created>
  <dcterms:modified xsi:type="dcterms:W3CDTF">2016-08-26T13:21:00Z</dcterms:modified>
</cp:coreProperties>
</file>